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D86" w:rsidRPr="001F2514" w:rsidRDefault="00A57D86" w:rsidP="00A57D86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A57D86" w:rsidRPr="001F2514" w:rsidRDefault="00A57D86" w:rsidP="00A57D86">
      <w:pPr>
        <w:jc w:val="center"/>
        <w:rPr>
          <w:rFonts w:ascii="Arial" w:hAnsi="Arial" w:cs="Arial"/>
          <w:sz w:val="24"/>
          <w:szCs w:val="24"/>
          <w:lang w:val="bg-BG"/>
        </w:rPr>
      </w:pPr>
    </w:p>
    <w:p w:rsidR="00A57D86" w:rsidRPr="001F2514" w:rsidRDefault="00A57D86" w:rsidP="00A57D8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val="bg-BG" w:eastAsia="bg-BG"/>
        </w:rPr>
        <w:drawing>
          <wp:inline distT="0" distB="0" distL="0" distR="0">
            <wp:extent cx="790575" cy="638175"/>
            <wp:effectExtent l="0" t="0" r="9525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2514">
        <w:rPr>
          <w:rFonts w:ascii="Arial" w:hAnsi="Arial" w:cs="Arial"/>
          <w:b/>
          <w:sz w:val="24"/>
          <w:szCs w:val="24"/>
        </w:rPr>
        <w:t xml:space="preserve">    ЮГОИЗТОЧНО ДЪРЖАВНО ПРЕДПРИЯТИЕ ДП СЛИВЕН</w:t>
      </w:r>
    </w:p>
    <w:p w:rsidR="00A57D86" w:rsidRPr="001F2514" w:rsidRDefault="00A57D86" w:rsidP="00A57D86">
      <w:pPr>
        <w:jc w:val="center"/>
        <w:rPr>
          <w:rFonts w:ascii="Arial" w:hAnsi="Arial" w:cs="Arial"/>
          <w:b/>
          <w:sz w:val="24"/>
          <w:szCs w:val="24"/>
        </w:rPr>
      </w:pPr>
    </w:p>
    <w:p w:rsidR="00A57D86" w:rsidRPr="001F2514" w:rsidRDefault="00A57D86" w:rsidP="00A57D86">
      <w:pPr>
        <w:jc w:val="center"/>
        <w:rPr>
          <w:rFonts w:ascii="Arial" w:hAnsi="Arial" w:cs="Arial"/>
          <w:sz w:val="24"/>
          <w:szCs w:val="24"/>
          <w:lang w:val="bg-BG"/>
        </w:rPr>
      </w:pPr>
      <w:r w:rsidRPr="001F2514">
        <w:rPr>
          <w:rFonts w:ascii="Arial" w:hAnsi="Arial" w:cs="Arial"/>
          <w:b/>
          <w:sz w:val="24"/>
          <w:szCs w:val="24"/>
        </w:rPr>
        <w:t xml:space="preserve">ТЕРИТОРИАЛНО </w:t>
      </w:r>
      <w:proofErr w:type="gramStart"/>
      <w:r w:rsidRPr="001F2514">
        <w:rPr>
          <w:rFonts w:ascii="Arial" w:hAnsi="Arial" w:cs="Arial"/>
          <w:b/>
          <w:sz w:val="24"/>
          <w:szCs w:val="24"/>
        </w:rPr>
        <w:t>ПОДЕЛЕНИЕ  ДЪРЖАВНО</w:t>
      </w:r>
      <w:proofErr w:type="gramEnd"/>
      <w:r w:rsidRPr="001F2514">
        <w:rPr>
          <w:rFonts w:ascii="Arial" w:hAnsi="Arial" w:cs="Arial"/>
          <w:b/>
          <w:sz w:val="24"/>
          <w:szCs w:val="24"/>
        </w:rPr>
        <w:t xml:space="preserve"> ГОРСКО СТОПАНСТВО СВИЛЕНГРАД</w:t>
      </w:r>
    </w:p>
    <w:p w:rsidR="00A57D86" w:rsidRPr="001F2514" w:rsidRDefault="00A57D86" w:rsidP="00A57D86">
      <w:pPr>
        <w:jc w:val="center"/>
        <w:rPr>
          <w:rFonts w:ascii="Arial" w:hAnsi="Arial" w:cs="Arial"/>
          <w:sz w:val="24"/>
          <w:szCs w:val="24"/>
          <w:lang w:val="bg-BG"/>
        </w:rPr>
      </w:pPr>
    </w:p>
    <w:p w:rsidR="00A57D86" w:rsidRPr="001F2514" w:rsidRDefault="00A57D86" w:rsidP="00A57D86">
      <w:pPr>
        <w:jc w:val="center"/>
        <w:rPr>
          <w:rFonts w:ascii="Arial" w:hAnsi="Arial" w:cs="Arial"/>
          <w:sz w:val="24"/>
          <w:szCs w:val="24"/>
          <w:lang w:val="bg-BG"/>
        </w:rPr>
      </w:pPr>
    </w:p>
    <w:p w:rsidR="00A57D86" w:rsidRDefault="00A57D86" w:rsidP="00A57D86">
      <w:pPr>
        <w:jc w:val="center"/>
        <w:rPr>
          <w:rFonts w:ascii="Arial" w:hAnsi="Arial" w:cs="Arial"/>
          <w:b/>
          <w:sz w:val="24"/>
          <w:szCs w:val="24"/>
          <w:lang w:val="bg-BG"/>
        </w:rPr>
      </w:pPr>
      <w:r w:rsidRPr="001F2514">
        <w:rPr>
          <w:rFonts w:ascii="Arial" w:hAnsi="Arial" w:cs="Arial"/>
          <w:b/>
          <w:sz w:val="24"/>
          <w:szCs w:val="24"/>
          <w:lang w:val="bg-BG"/>
        </w:rPr>
        <w:t xml:space="preserve">РЕШЕНИЕ </w:t>
      </w:r>
    </w:p>
    <w:p w:rsidR="00A57D86" w:rsidRPr="001F2514" w:rsidRDefault="00A57D86" w:rsidP="00A57D86">
      <w:pPr>
        <w:jc w:val="center"/>
        <w:rPr>
          <w:rFonts w:ascii="Arial" w:hAnsi="Arial" w:cs="Arial"/>
          <w:b/>
          <w:sz w:val="24"/>
          <w:szCs w:val="24"/>
          <w:lang w:val="bg-BG"/>
        </w:rPr>
      </w:pPr>
      <w:r w:rsidRPr="001F2514">
        <w:rPr>
          <w:rFonts w:ascii="Arial" w:hAnsi="Arial" w:cs="Arial"/>
          <w:b/>
          <w:sz w:val="24"/>
          <w:szCs w:val="24"/>
          <w:lang w:val="bg-BG"/>
        </w:rPr>
        <w:t xml:space="preserve"> </w:t>
      </w:r>
      <w:r w:rsidRPr="001F2514">
        <w:rPr>
          <w:rFonts w:ascii="Arial" w:hAnsi="Arial" w:cs="Arial"/>
          <w:b/>
          <w:sz w:val="24"/>
          <w:szCs w:val="24"/>
        </w:rPr>
        <w:t>№</w:t>
      </w:r>
      <w:r w:rsidRPr="001F2514">
        <w:rPr>
          <w:rFonts w:ascii="Arial" w:hAnsi="Arial" w:cs="Arial"/>
          <w:b/>
          <w:sz w:val="24"/>
          <w:szCs w:val="24"/>
          <w:lang w:val="bg-BG"/>
        </w:rPr>
        <w:t xml:space="preserve"> РД 10-</w:t>
      </w:r>
      <w:proofErr w:type="gramStart"/>
      <w:r w:rsidRPr="00A33DA1">
        <w:rPr>
          <w:rFonts w:ascii="Arial" w:hAnsi="Arial" w:cs="Arial"/>
          <w:b/>
          <w:sz w:val="24"/>
          <w:szCs w:val="24"/>
          <w:lang w:val="bg-BG"/>
        </w:rPr>
        <w:t>1</w:t>
      </w:r>
      <w:r>
        <w:rPr>
          <w:rFonts w:ascii="Arial" w:hAnsi="Arial" w:cs="Arial"/>
          <w:b/>
          <w:sz w:val="24"/>
          <w:szCs w:val="24"/>
          <w:lang w:val="bg-BG"/>
        </w:rPr>
        <w:t>49</w:t>
      </w:r>
      <w:r w:rsidRPr="001F2514">
        <w:rPr>
          <w:rFonts w:ascii="Arial" w:hAnsi="Arial" w:cs="Arial"/>
          <w:b/>
          <w:sz w:val="24"/>
          <w:szCs w:val="24"/>
          <w:lang w:val="bg-BG"/>
        </w:rPr>
        <w:t xml:space="preserve">  /</w:t>
      </w:r>
      <w:proofErr w:type="gramEnd"/>
      <w:r w:rsidRPr="001F2514">
        <w:rPr>
          <w:rFonts w:ascii="Arial" w:hAnsi="Arial" w:cs="Arial"/>
          <w:b/>
          <w:sz w:val="24"/>
          <w:szCs w:val="24"/>
          <w:lang w:val="bg-BG"/>
        </w:rPr>
        <w:t xml:space="preserve">  </w:t>
      </w:r>
      <w:r>
        <w:rPr>
          <w:rFonts w:ascii="Arial" w:hAnsi="Arial" w:cs="Arial"/>
          <w:b/>
          <w:sz w:val="24"/>
          <w:szCs w:val="24"/>
          <w:lang w:val="bg-BG"/>
        </w:rPr>
        <w:t>12</w:t>
      </w:r>
      <w:r w:rsidRPr="001F2514">
        <w:rPr>
          <w:rFonts w:ascii="Arial" w:hAnsi="Arial" w:cs="Arial"/>
          <w:b/>
          <w:sz w:val="24"/>
          <w:szCs w:val="24"/>
          <w:lang w:val="bg-BG"/>
        </w:rPr>
        <w:t>.</w:t>
      </w:r>
      <w:r>
        <w:rPr>
          <w:rFonts w:ascii="Arial" w:hAnsi="Arial" w:cs="Arial"/>
          <w:b/>
          <w:sz w:val="24"/>
          <w:szCs w:val="24"/>
          <w:lang w:val="bg-BG"/>
        </w:rPr>
        <w:t>09</w:t>
      </w:r>
      <w:r w:rsidRPr="001F2514">
        <w:rPr>
          <w:rFonts w:ascii="Arial" w:hAnsi="Arial" w:cs="Arial"/>
          <w:b/>
          <w:sz w:val="24"/>
          <w:szCs w:val="24"/>
          <w:lang w:val="bg-BG"/>
        </w:rPr>
        <w:t>.201</w:t>
      </w:r>
      <w:r>
        <w:rPr>
          <w:rFonts w:ascii="Arial" w:hAnsi="Arial" w:cs="Arial"/>
          <w:b/>
          <w:sz w:val="24"/>
          <w:szCs w:val="24"/>
          <w:lang w:val="bg-BG"/>
        </w:rPr>
        <w:t>9</w:t>
      </w:r>
      <w:r w:rsidRPr="001F2514">
        <w:rPr>
          <w:rFonts w:ascii="Arial" w:hAnsi="Arial" w:cs="Arial"/>
          <w:b/>
          <w:sz w:val="24"/>
          <w:szCs w:val="24"/>
          <w:lang w:val="bg-BG"/>
        </w:rPr>
        <w:t>г.</w:t>
      </w: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A57D86" w:rsidRPr="001F2514" w:rsidRDefault="00A57D86" w:rsidP="00A57D86">
      <w:pPr>
        <w:ind w:firstLine="708"/>
        <w:jc w:val="both"/>
        <w:rPr>
          <w:rFonts w:ascii="Arial" w:hAnsi="Arial" w:cs="Arial"/>
          <w:sz w:val="24"/>
          <w:szCs w:val="24"/>
          <w:lang w:val="bg-BG"/>
        </w:rPr>
      </w:pPr>
      <w:r w:rsidRPr="001F2514">
        <w:rPr>
          <w:rFonts w:ascii="Arial" w:hAnsi="Arial" w:cs="Arial"/>
          <w:sz w:val="24"/>
          <w:szCs w:val="24"/>
          <w:lang w:val="bg-BG"/>
        </w:rPr>
        <w:t>На основание чл.</w:t>
      </w:r>
      <w:r w:rsidRPr="001F2514">
        <w:rPr>
          <w:rFonts w:ascii="Arial" w:hAnsi="Arial" w:cs="Arial"/>
          <w:sz w:val="24"/>
          <w:szCs w:val="24"/>
        </w:rPr>
        <w:t>22</w:t>
      </w:r>
      <w:r w:rsidRPr="001F2514">
        <w:rPr>
          <w:rFonts w:ascii="Arial" w:hAnsi="Arial" w:cs="Arial"/>
          <w:sz w:val="24"/>
          <w:szCs w:val="24"/>
          <w:lang w:val="bg-BG"/>
        </w:rPr>
        <w:t xml:space="preserve"> ал.1т.6, чл.108 т.1 и чл.109 от ЗОП  и във връзка с утвърден протокол на комисията Назначена със Заповед № РД-10-1</w:t>
      </w:r>
      <w:r>
        <w:rPr>
          <w:rFonts w:ascii="Arial" w:hAnsi="Arial" w:cs="Arial"/>
          <w:sz w:val="24"/>
          <w:szCs w:val="24"/>
          <w:lang w:val="bg-BG"/>
        </w:rPr>
        <w:t>47</w:t>
      </w:r>
      <w:r w:rsidRPr="001F2514">
        <w:rPr>
          <w:rFonts w:ascii="Arial" w:hAnsi="Arial" w:cs="Arial"/>
          <w:sz w:val="24"/>
          <w:szCs w:val="24"/>
          <w:lang w:val="bg-BG"/>
        </w:rPr>
        <w:t>/</w:t>
      </w:r>
      <w:r>
        <w:rPr>
          <w:rFonts w:ascii="Arial" w:hAnsi="Arial" w:cs="Arial"/>
          <w:sz w:val="24"/>
          <w:szCs w:val="24"/>
          <w:lang w:val="bg-BG"/>
        </w:rPr>
        <w:t>12</w:t>
      </w:r>
      <w:r w:rsidRPr="001F2514">
        <w:rPr>
          <w:rFonts w:ascii="Arial" w:hAnsi="Arial" w:cs="Arial"/>
          <w:sz w:val="24"/>
          <w:szCs w:val="24"/>
          <w:lang w:val="bg-BG"/>
        </w:rPr>
        <w:t>.</w:t>
      </w:r>
      <w:r>
        <w:rPr>
          <w:rFonts w:ascii="Arial" w:hAnsi="Arial" w:cs="Arial"/>
          <w:sz w:val="24"/>
          <w:szCs w:val="24"/>
          <w:lang w:val="bg-BG"/>
        </w:rPr>
        <w:t>09</w:t>
      </w:r>
      <w:r w:rsidRPr="001F2514">
        <w:rPr>
          <w:rFonts w:ascii="Arial" w:hAnsi="Arial" w:cs="Arial"/>
          <w:sz w:val="24"/>
          <w:szCs w:val="24"/>
          <w:lang w:val="bg-BG"/>
        </w:rPr>
        <w:t>.201</w:t>
      </w:r>
      <w:r>
        <w:rPr>
          <w:rFonts w:ascii="Arial" w:hAnsi="Arial" w:cs="Arial"/>
          <w:sz w:val="24"/>
          <w:szCs w:val="24"/>
          <w:lang w:val="bg-BG"/>
        </w:rPr>
        <w:t>9</w:t>
      </w:r>
      <w:r w:rsidRPr="001F2514">
        <w:rPr>
          <w:rFonts w:ascii="Arial" w:hAnsi="Arial" w:cs="Arial"/>
          <w:sz w:val="24"/>
          <w:szCs w:val="24"/>
          <w:lang w:val="bg-BG"/>
        </w:rPr>
        <w:t>г. на Директора на ТП ДГС Свиленград за да проведе процедурата открита  с Обява  за обществена поръчка  на стойност  по чл..20 ал.3 от ЗОП  „ с предмет  Извършване на задължителни медицински прегледи и изследвания на служителите на ТП ДГС СВИЛЕНГРАД предвидени в Наредба № 3 /1987г. за задължителните, предварителни и перио</w:t>
      </w:r>
      <w:r>
        <w:rPr>
          <w:rFonts w:ascii="Arial" w:hAnsi="Arial" w:cs="Arial"/>
          <w:sz w:val="24"/>
          <w:szCs w:val="24"/>
          <w:lang w:val="bg-BG"/>
        </w:rPr>
        <w:t>дични прегледи на работниците „</w:t>
      </w:r>
      <w:r w:rsidRPr="001F2514">
        <w:rPr>
          <w:rFonts w:ascii="Arial" w:hAnsi="Arial" w:cs="Arial"/>
          <w:sz w:val="24"/>
          <w:szCs w:val="24"/>
          <w:lang w:val="bg-BG"/>
        </w:rPr>
        <w:t xml:space="preserve"> с изх. № ПО-05-</w:t>
      </w:r>
      <w:r>
        <w:rPr>
          <w:rFonts w:ascii="Arial" w:hAnsi="Arial" w:cs="Arial"/>
          <w:sz w:val="24"/>
          <w:szCs w:val="24"/>
          <w:lang w:val="bg-BG"/>
        </w:rPr>
        <w:t>34</w:t>
      </w:r>
      <w:r w:rsidRPr="001F2514">
        <w:rPr>
          <w:rFonts w:ascii="Arial" w:hAnsi="Arial" w:cs="Arial"/>
          <w:sz w:val="24"/>
          <w:szCs w:val="24"/>
          <w:lang w:val="bg-BG"/>
        </w:rPr>
        <w:t>/</w:t>
      </w:r>
      <w:r>
        <w:rPr>
          <w:rFonts w:ascii="Arial" w:hAnsi="Arial" w:cs="Arial"/>
          <w:sz w:val="24"/>
          <w:szCs w:val="24"/>
          <w:lang w:val="bg-BG"/>
        </w:rPr>
        <w:t>15</w:t>
      </w:r>
      <w:r w:rsidRPr="001F2514">
        <w:rPr>
          <w:rFonts w:ascii="Arial" w:hAnsi="Arial" w:cs="Arial"/>
          <w:sz w:val="24"/>
          <w:szCs w:val="24"/>
          <w:lang w:val="bg-BG"/>
        </w:rPr>
        <w:t>.</w:t>
      </w:r>
      <w:r>
        <w:rPr>
          <w:rFonts w:ascii="Arial" w:hAnsi="Arial" w:cs="Arial"/>
          <w:sz w:val="24"/>
          <w:szCs w:val="24"/>
          <w:lang w:val="bg-BG"/>
        </w:rPr>
        <w:t>08</w:t>
      </w:r>
      <w:r w:rsidRPr="001F2514">
        <w:rPr>
          <w:rFonts w:ascii="Arial" w:hAnsi="Arial" w:cs="Arial"/>
          <w:sz w:val="24"/>
          <w:szCs w:val="24"/>
          <w:lang w:val="bg-BG"/>
        </w:rPr>
        <w:t>.201</w:t>
      </w:r>
      <w:r>
        <w:rPr>
          <w:rFonts w:ascii="Arial" w:hAnsi="Arial" w:cs="Arial"/>
          <w:sz w:val="24"/>
          <w:szCs w:val="24"/>
          <w:lang w:val="bg-BG"/>
        </w:rPr>
        <w:t>9</w:t>
      </w:r>
      <w:r w:rsidRPr="001F2514">
        <w:rPr>
          <w:rFonts w:ascii="Arial" w:hAnsi="Arial" w:cs="Arial"/>
          <w:sz w:val="24"/>
          <w:szCs w:val="24"/>
          <w:lang w:val="bg-BG"/>
        </w:rPr>
        <w:t xml:space="preserve"> г., регистрирана в АОП  под № 90</w:t>
      </w:r>
      <w:r>
        <w:rPr>
          <w:rFonts w:ascii="Arial" w:hAnsi="Arial" w:cs="Arial"/>
          <w:sz w:val="24"/>
          <w:szCs w:val="24"/>
          <w:lang w:val="bg-BG"/>
        </w:rPr>
        <w:t>91466,</w:t>
      </w:r>
      <w:r w:rsidRPr="001F2514">
        <w:rPr>
          <w:rFonts w:ascii="Arial" w:hAnsi="Arial" w:cs="Arial"/>
          <w:sz w:val="24"/>
          <w:szCs w:val="24"/>
          <w:lang w:val="bg-BG"/>
        </w:rPr>
        <w:t xml:space="preserve">     </w:t>
      </w: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A57D86" w:rsidRPr="001F2514" w:rsidRDefault="00A57D86" w:rsidP="00A57D86">
      <w:pPr>
        <w:jc w:val="center"/>
        <w:rPr>
          <w:rFonts w:ascii="Arial" w:hAnsi="Arial" w:cs="Arial"/>
          <w:b/>
          <w:sz w:val="24"/>
          <w:szCs w:val="24"/>
          <w:lang w:val="bg-BG"/>
        </w:rPr>
      </w:pPr>
      <w:r w:rsidRPr="001F2514">
        <w:rPr>
          <w:rFonts w:ascii="Arial" w:hAnsi="Arial" w:cs="Arial"/>
          <w:b/>
          <w:sz w:val="24"/>
          <w:szCs w:val="24"/>
          <w:lang w:val="bg-BG"/>
        </w:rPr>
        <w:t>ОБЯВАВАМ:</w:t>
      </w:r>
    </w:p>
    <w:p w:rsidR="00A57D86" w:rsidRPr="001F2514" w:rsidRDefault="00A57D86" w:rsidP="00A57D86">
      <w:pPr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  <w:r w:rsidRPr="001F2514">
        <w:rPr>
          <w:rFonts w:ascii="Arial" w:hAnsi="Arial" w:cs="Arial"/>
          <w:b/>
          <w:sz w:val="24"/>
          <w:szCs w:val="24"/>
          <w:lang w:val="bg-BG"/>
        </w:rPr>
        <w:t>Класиране на кандидатите за изпълнители  на обществената поръчка с предмет</w:t>
      </w:r>
      <w:r>
        <w:rPr>
          <w:rFonts w:ascii="Arial" w:hAnsi="Arial" w:cs="Arial"/>
          <w:b/>
          <w:sz w:val="24"/>
          <w:szCs w:val="24"/>
          <w:lang w:val="bg-BG"/>
        </w:rPr>
        <w:t>:</w:t>
      </w:r>
      <w:r w:rsidRPr="001F2514">
        <w:rPr>
          <w:rFonts w:ascii="Arial" w:hAnsi="Arial" w:cs="Arial"/>
          <w:b/>
          <w:sz w:val="24"/>
          <w:szCs w:val="24"/>
          <w:lang w:val="bg-BG"/>
        </w:rPr>
        <w:t xml:space="preserve"> </w:t>
      </w:r>
      <w:r w:rsidRPr="001F2514">
        <w:rPr>
          <w:rFonts w:ascii="Arial" w:hAnsi="Arial" w:cs="Arial"/>
          <w:sz w:val="24"/>
          <w:szCs w:val="24"/>
          <w:lang w:val="bg-BG"/>
        </w:rPr>
        <w:t xml:space="preserve"> </w:t>
      </w:r>
      <w:r>
        <w:rPr>
          <w:rFonts w:ascii="Arial" w:hAnsi="Arial" w:cs="Arial"/>
          <w:sz w:val="24"/>
          <w:szCs w:val="24"/>
          <w:lang w:val="bg-BG"/>
        </w:rPr>
        <w:t>„</w:t>
      </w:r>
      <w:r w:rsidRPr="001F2514">
        <w:rPr>
          <w:rFonts w:ascii="Arial" w:hAnsi="Arial" w:cs="Arial"/>
          <w:sz w:val="24"/>
          <w:szCs w:val="24"/>
          <w:lang w:val="bg-BG"/>
        </w:rPr>
        <w:t>Извършване на задължителни медицински прегледи и изследвания на служителите на ТП ДГС СВИЛЕНГРАД предвидени в Наредба № 3 /1987г. за задължителните, предварителни и периодични прегледи на работниците”</w:t>
      </w: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A57D86" w:rsidRPr="001F2514" w:rsidRDefault="00A57D86" w:rsidP="00A57D86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 w:rsidRPr="001F2514">
        <w:rPr>
          <w:rFonts w:ascii="Arial" w:hAnsi="Arial" w:cs="Arial"/>
          <w:sz w:val="24"/>
          <w:szCs w:val="24"/>
          <w:lang w:val="bg-BG"/>
        </w:rPr>
        <w:t xml:space="preserve">На ПЪРВО МЯСТО участникът: </w:t>
      </w:r>
      <w:r w:rsidRPr="001F2514">
        <w:rPr>
          <w:rFonts w:ascii="Arial" w:hAnsi="Arial" w:cs="Arial"/>
          <w:b/>
          <w:sz w:val="24"/>
          <w:szCs w:val="24"/>
          <w:lang w:val="bg-BG"/>
        </w:rPr>
        <w:t>МЦ „</w:t>
      </w:r>
      <w:proofErr w:type="spellStart"/>
      <w:r w:rsidRPr="001F2514">
        <w:rPr>
          <w:rFonts w:ascii="Arial" w:hAnsi="Arial" w:cs="Arial"/>
          <w:b/>
          <w:sz w:val="24"/>
          <w:szCs w:val="24"/>
          <w:lang w:val="bg-BG"/>
        </w:rPr>
        <w:t>Сима</w:t>
      </w:r>
      <w:proofErr w:type="spellEnd"/>
      <w:r w:rsidRPr="001F2514">
        <w:rPr>
          <w:rFonts w:ascii="Arial" w:hAnsi="Arial" w:cs="Arial"/>
          <w:b/>
          <w:sz w:val="24"/>
          <w:szCs w:val="24"/>
          <w:lang w:val="bg-BG"/>
        </w:rPr>
        <w:t xml:space="preserve"> Мед“ ООД</w:t>
      </w:r>
      <w:r w:rsidRPr="001F2514">
        <w:rPr>
          <w:rFonts w:ascii="Arial" w:hAnsi="Arial" w:cs="Arial"/>
          <w:sz w:val="24"/>
          <w:szCs w:val="24"/>
          <w:lang w:val="bg-BG"/>
        </w:rPr>
        <w:t xml:space="preserve">,  гр. София; ЕИК 200159008 с предложена </w:t>
      </w:r>
      <w:r w:rsidRPr="001F2514">
        <w:rPr>
          <w:rFonts w:ascii="Arial" w:hAnsi="Arial" w:cs="Arial"/>
          <w:b/>
          <w:sz w:val="24"/>
          <w:szCs w:val="24"/>
          <w:lang w:val="bg-BG"/>
        </w:rPr>
        <w:t>„най-ниска цена“</w:t>
      </w:r>
      <w:r w:rsidRPr="001F2514">
        <w:rPr>
          <w:rFonts w:ascii="Arial" w:hAnsi="Arial" w:cs="Arial"/>
          <w:sz w:val="24"/>
          <w:szCs w:val="24"/>
          <w:lang w:val="bg-BG"/>
        </w:rPr>
        <w:t xml:space="preserve"> в размер на  1</w:t>
      </w:r>
      <w:r>
        <w:rPr>
          <w:rFonts w:ascii="Arial" w:hAnsi="Arial" w:cs="Arial"/>
          <w:sz w:val="24"/>
          <w:szCs w:val="24"/>
          <w:lang w:val="bg-BG"/>
        </w:rPr>
        <w:t>368</w:t>
      </w:r>
      <w:r w:rsidRPr="001F2514">
        <w:rPr>
          <w:rFonts w:ascii="Arial" w:hAnsi="Arial" w:cs="Arial"/>
          <w:sz w:val="24"/>
          <w:szCs w:val="24"/>
          <w:lang w:val="bg-BG"/>
        </w:rPr>
        <w:t>.00 лева без ДДС.</w:t>
      </w: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A57D86" w:rsidRPr="001F2514" w:rsidRDefault="00A57D86" w:rsidP="00A57D86">
      <w:pPr>
        <w:numPr>
          <w:ilvl w:val="0"/>
          <w:numId w:val="1"/>
        </w:numPr>
        <w:ind w:left="0" w:firstLine="349"/>
        <w:jc w:val="both"/>
        <w:rPr>
          <w:rFonts w:ascii="Arial" w:hAnsi="Arial" w:cs="Arial"/>
          <w:sz w:val="24"/>
          <w:szCs w:val="24"/>
          <w:lang w:val="bg-BG"/>
        </w:rPr>
      </w:pPr>
      <w:r w:rsidRPr="001F2514">
        <w:rPr>
          <w:rFonts w:ascii="Arial" w:hAnsi="Arial" w:cs="Arial"/>
          <w:sz w:val="24"/>
          <w:szCs w:val="24"/>
          <w:lang w:val="bg-BG"/>
        </w:rPr>
        <w:t>Класиран на второ място участник –няма.</w:t>
      </w:r>
    </w:p>
    <w:p w:rsidR="00A57D86" w:rsidRPr="001F2514" w:rsidRDefault="00A57D86" w:rsidP="00A57D86">
      <w:pPr>
        <w:pStyle w:val="a3"/>
        <w:rPr>
          <w:rFonts w:ascii="Arial" w:hAnsi="Arial" w:cs="Arial"/>
          <w:sz w:val="24"/>
          <w:szCs w:val="24"/>
          <w:lang w:val="bg-BG"/>
        </w:rPr>
      </w:pPr>
    </w:p>
    <w:p w:rsidR="00A57D86" w:rsidRPr="00566D91" w:rsidRDefault="00A57D86" w:rsidP="00A57D86">
      <w:pPr>
        <w:jc w:val="center"/>
        <w:rPr>
          <w:rFonts w:ascii="Arial" w:hAnsi="Arial" w:cs="Arial"/>
          <w:b/>
          <w:sz w:val="24"/>
          <w:szCs w:val="24"/>
          <w:lang w:val="bg-BG"/>
        </w:rPr>
      </w:pPr>
      <w:r w:rsidRPr="00566D91">
        <w:rPr>
          <w:rFonts w:ascii="Arial" w:hAnsi="Arial" w:cs="Arial"/>
          <w:b/>
          <w:sz w:val="24"/>
          <w:szCs w:val="24"/>
          <w:lang w:val="bg-BG"/>
        </w:rPr>
        <w:t>РАЗПОРЕЖДАМ:</w:t>
      </w: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  <w:r w:rsidRPr="001F2514">
        <w:rPr>
          <w:rFonts w:ascii="Arial" w:hAnsi="Arial" w:cs="Arial"/>
          <w:sz w:val="24"/>
          <w:szCs w:val="24"/>
          <w:lang w:val="bg-BG"/>
        </w:rPr>
        <w:t>Да бъде сключен на основание чл.112 ал.1 от ЗОП  договор за възлагане на обществена поръчка с участника класиран на първо място и обявен за изпълнител.</w:t>
      </w: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  <w:r w:rsidRPr="001F2514">
        <w:rPr>
          <w:rFonts w:ascii="Arial" w:hAnsi="Arial" w:cs="Arial"/>
          <w:sz w:val="24"/>
          <w:szCs w:val="24"/>
          <w:lang w:val="bg-BG"/>
        </w:rPr>
        <w:t>Договорът следва да бъде сключен в едномесечен срок от влизането в сила на настоящото решение.</w:t>
      </w: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  <w:r w:rsidRPr="001F2514">
        <w:rPr>
          <w:rFonts w:ascii="Arial" w:hAnsi="Arial" w:cs="Arial"/>
          <w:sz w:val="24"/>
          <w:szCs w:val="24"/>
          <w:lang w:val="bg-BG"/>
        </w:rPr>
        <w:t xml:space="preserve">Настоящето решение  подлежи на обжалване  по реда на чл.197 ал.1 т.7 от ЗОП пред КЗК в  десетдневен срок от получаването му, чрез Директора на ТП ДГС </w:t>
      </w:r>
      <w:r>
        <w:rPr>
          <w:rFonts w:ascii="Arial" w:hAnsi="Arial" w:cs="Arial"/>
          <w:sz w:val="24"/>
          <w:szCs w:val="24"/>
          <w:lang w:val="bg-BG"/>
        </w:rPr>
        <w:t>Свиленград.</w:t>
      </w: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  <w:r w:rsidRPr="001F2514">
        <w:rPr>
          <w:rFonts w:ascii="Arial" w:hAnsi="Arial" w:cs="Arial"/>
          <w:sz w:val="24"/>
          <w:szCs w:val="24"/>
          <w:lang w:val="bg-BG"/>
        </w:rPr>
        <w:t>На основание чл.43 ал.1 от ЗОП  препис от настоящото Решение  да се изпрати на участника и да се  публикува в Профил на купувача  в тридневен срок от издаването му.</w:t>
      </w: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A57D86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                                           </w:t>
      </w:r>
      <w:r w:rsidRPr="001F2514">
        <w:rPr>
          <w:rFonts w:ascii="Arial" w:hAnsi="Arial" w:cs="Arial"/>
          <w:sz w:val="24"/>
          <w:szCs w:val="24"/>
          <w:lang w:val="bg-BG"/>
        </w:rPr>
        <w:t>ДИРЕКТОР :…………</w:t>
      </w:r>
      <w:r>
        <w:rPr>
          <w:rFonts w:ascii="Arial" w:hAnsi="Arial" w:cs="Arial"/>
          <w:sz w:val="24"/>
          <w:szCs w:val="24"/>
          <w:lang w:val="bg-BG"/>
        </w:rPr>
        <w:t>п</w:t>
      </w:r>
      <w:r w:rsidRPr="001F2514">
        <w:rPr>
          <w:rFonts w:ascii="Arial" w:hAnsi="Arial" w:cs="Arial"/>
          <w:sz w:val="24"/>
          <w:szCs w:val="24"/>
          <w:lang w:val="bg-BG"/>
        </w:rPr>
        <w:t>……………</w:t>
      </w: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  <w:t xml:space="preserve">ТП ДГС СВИЛЕНГРАД  </w:t>
      </w:r>
    </w:p>
    <w:p w:rsidR="00A57D86" w:rsidRPr="001F2514" w:rsidRDefault="00A57D86" w:rsidP="00A57D86">
      <w:pPr>
        <w:jc w:val="both"/>
        <w:rPr>
          <w:rFonts w:ascii="Arial" w:hAnsi="Arial" w:cs="Arial"/>
          <w:sz w:val="24"/>
          <w:szCs w:val="24"/>
          <w:lang w:val="bg-BG"/>
        </w:rPr>
      </w:pP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</w:r>
      <w:r w:rsidRPr="001F2514">
        <w:rPr>
          <w:rFonts w:ascii="Arial" w:hAnsi="Arial" w:cs="Arial"/>
          <w:sz w:val="24"/>
          <w:szCs w:val="24"/>
          <w:lang w:val="bg-BG"/>
        </w:rPr>
        <w:tab/>
        <w:t>Инж. М.Михайлов</w:t>
      </w:r>
    </w:p>
    <w:p w:rsidR="00A57D86" w:rsidRPr="001F2514" w:rsidRDefault="00A57D86" w:rsidP="00A57D86">
      <w:pPr>
        <w:jc w:val="both"/>
        <w:rPr>
          <w:rFonts w:ascii="Arial" w:hAnsi="Arial" w:cs="Arial"/>
          <w:b/>
          <w:sz w:val="24"/>
          <w:szCs w:val="24"/>
          <w:lang w:val="bg-BG"/>
        </w:rPr>
      </w:pPr>
    </w:p>
    <w:p w:rsidR="00D4767B" w:rsidRDefault="00D4767B">
      <w:bookmarkStart w:id="0" w:name="_GoBack"/>
      <w:bookmarkEnd w:id="0"/>
    </w:p>
    <w:sectPr w:rsidR="00D4767B" w:rsidSect="006B384A">
      <w:pgSz w:w="11906" w:h="16838"/>
      <w:pgMar w:top="719" w:right="74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0586E"/>
    <w:multiLevelType w:val="hybridMultilevel"/>
    <w:tmpl w:val="63F62E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5A2"/>
    <w:rsid w:val="003105A2"/>
    <w:rsid w:val="00A57D86"/>
    <w:rsid w:val="00D4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D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D86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A57D86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57D86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D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D86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A57D86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57D8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Vision</cp:lastModifiedBy>
  <cp:revision>2</cp:revision>
  <dcterms:created xsi:type="dcterms:W3CDTF">2019-09-12T12:53:00Z</dcterms:created>
  <dcterms:modified xsi:type="dcterms:W3CDTF">2019-09-12T12:53:00Z</dcterms:modified>
</cp:coreProperties>
</file>